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283D" w14:textId="63725003" w:rsidR="00CE0C75" w:rsidRDefault="00CE0C75" w:rsidP="00CD6204">
      <w:pPr>
        <w:shd w:val="clear" w:color="auto" w:fill="FFFFFF"/>
        <w:spacing w:after="240" w:line="240" w:lineRule="auto"/>
        <w:textAlignment w:val="baseline"/>
        <w:outlineLvl w:val="2"/>
        <w:rPr>
          <w:rFonts w:eastAsia="Times New Roman" w:cstheme="minorHAnsi"/>
          <w:b/>
          <w:bCs/>
          <w:color w:val="00464C"/>
          <w:spacing w:val="15"/>
          <w:lang w:eastAsia="en-GB"/>
        </w:rPr>
      </w:pPr>
      <w:r>
        <w:rPr>
          <w:b/>
          <w:noProof/>
        </w:rPr>
        <w:drawing>
          <wp:inline distT="0" distB="0" distL="0" distR="0" wp14:anchorId="7659AE57" wp14:editId="69823038">
            <wp:extent cx="8305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1082040"/>
                    </a:xfrm>
                    <a:prstGeom prst="rect">
                      <a:avLst/>
                    </a:prstGeom>
                    <a:noFill/>
                    <a:ln>
                      <a:noFill/>
                    </a:ln>
                  </pic:spPr>
                </pic:pic>
              </a:graphicData>
            </a:graphic>
          </wp:inline>
        </w:drawing>
      </w:r>
    </w:p>
    <w:p w14:paraId="29C9B043" w14:textId="5F14C875" w:rsidR="004C23CC" w:rsidRPr="004C23CC" w:rsidRDefault="004C23CC" w:rsidP="00CD6204">
      <w:pPr>
        <w:shd w:val="clear" w:color="auto" w:fill="FFFFFF"/>
        <w:spacing w:after="240" w:line="240" w:lineRule="auto"/>
        <w:textAlignment w:val="baseline"/>
        <w:outlineLvl w:val="2"/>
        <w:rPr>
          <w:rFonts w:eastAsia="Times New Roman" w:cstheme="minorHAnsi"/>
          <w:b/>
          <w:bCs/>
          <w:color w:val="00464C"/>
          <w:spacing w:val="15"/>
          <w:lang w:eastAsia="en-GB"/>
        </w:rPr>
      </w:pPr>
      <w:r w:rsidRPr="004C23CC">
        <w:rPr>
          <w:rFonts w:eastAsia="Times New Roman" w:cstheme="minorHAnsi"/>
          <w:b/>
          <w:bCs/>
          <w:color w:val="00464C"/>
          <w:spacing w:val="15"/>
          <w:lang w:eastAsia="en-GB"/>
        </w:rPr>
        <w:t>Anti-Bribery and Corruption Policy</w:t>
      </w:r>
    </w:p>
    <w:p w14:paraId="6C7436BF" w14:textId="0A8EF7EB" w:rsidR="00CD6204" w:rsidRPr="00CD6204" w:rsidRDefault="00CD6204" w:rsidP="00CD6204">
      <w:pPr>
        <w:shd w:val="clear" w:color="auto" w:fill="FFFFFF"/>
        <w:spacing w:after="240" w:line="240" w:lineRule="auto"/>
        <w:textAlignment w:val="baseline"/>
        <w:outlineLvl w:val="2"/>
        <w:rPr>
          <w:rFonts w:eastAsia="Times New Roman" w:cstheme="minorHAnsi"/>
          <w:b/>
          <w:bCs/>
          <w:color w:val="00464C"/>
          <w:spacing w:val="15"/>
          <w:lang w:eastAsia="en-GB"/>
        </w:rPr>
      </w:pPr>
      <w:r w:rsidRPr="00CD6204">
        <w:rPr>
          <w:rFonts w:eastAsia="Times New Roman" w:cstheme="minorHAnsi"/>
          <w:b/>
          <w:bCs/>
          <w:color w:val="00464C"/>
          <w:spacing w:val="15"/>
          <w:lang w:eastAsia="en-GB"/>
        </w:rPr>
        <w:t>Policy statement</w:t>
      </w:r>
    </w:p>
    <w:p w14:paraId="41653918" w14:textId="2B1490F5" w:rsidR="00CD6204" w:rsidRDefault="00CD6204" w:rsidP="00906EB0">
      <w:p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It is the policy of </w:t>
      </w:r>
      <w:r w:rsidR="004C23CC">
        <w:rPr>
          <w:rFonts w:eastAsia="Times New Roman" w:cstheme="minorHAnsi"/>
          <w:color w:val="5E5E5E"/>
          <w:lang w:eastAsia="en-GB"/>
        </w:rPr>
        <w:t>Cumbria Chamber of Commerce</w:t>
      </w:r>
      <w:r w:rsidRPr="00CD6204">
        <w:rPr>
          <w:rFonts w:eastAsia="Times New Roman" w:cstheme="minorHAnsi"/>
          <w:color w:val="5E5E5E"/>
          <w:lang w:eastAsia="en-GB"/>
        </w:rPr>
        <w:t xml:space="preserve"> </w:t>
      </w:r>
      <w:r w:rsidR="00906EB0">
        <w:rPr>
          <w:rFonts w:eastAsia="Times New Roman" w:cstheme="minorHAnsi"/>
          <w:color w:val="5E5E5E"/>
          <w:lang w:eastAsia="en-GB"/>
        </w:rPr>
        <w:t xml:space="preserve">(the Company) </w:t>
      </w:r>
      <w:r w:rsidRPr="00CD6204">
        <w:rPr>
          <w:rFonts w:eastAsia="Times New Roman" w:cstheme="minorHAnsi"/>
          <w:color w:val="5E5E5E"/>
          <w:lang w:eastAsia="en-GB"/>
        </w:rPr>
        <w:t xml:space="preserve">to </w:t>
      </w:r>
      <w:r w:rsidR="004C23CC">
        <w:rPr>
          <w:rFonts w:eastAsia="Times New Roman" w:cstheme="minorHAnsi"/>
          <w:color w:val="5E5E5E"/>
          <w:lang w:eastAsia="en-GB"/>
        </w:rPr>
        <w:t>operate at all times</w:t>
      </w:r>
      <w:r w:rsidRPr="00CD6204">
        <w:rPr>
          <w:rFonts w:eastAsia="Times New Roman" w:cstheme="minorHAnsi"/>
          <w:color w:val="5E5E5E"/>
          <w:lang w:eastAsia="en-GB"/>
        </w:rPr>
        <w:t xml:space="preserve"> in an honest and ethical manner. </w:t>
      </w:r>
      <w:r w:rsidR="004C23CC">
        <w:rPr>
          <w:rFonts w:eastAsia="Times New Roman" w:cstheme="minorHAnsi"/>
          <w:color w:val="5E5E5E"/>
          <w:lang w:eastAsia="en-GB"/>
        </w:rPr>
        <w:t>T</w:t>
      </w:r>
      <w:r w:rsidRPr="00CD6204">
        <w:rPr>
          <w:rFonts w:eastAsia="Times New Roman" w:cstheme="minorHAnsi"/>
          <w:color w:val="5E5E5E"/>
          <w:lang w:eastAsia="en-GB"/>
        </w:rPr>
        <w:t xml:space="preserve">he </w:t>
      </w:r>
      <w:r w:rsidR="004C23CC">
        <w:rPr>
          <w:rFonts w:eastAsia="Times New Roman" w:cstheme="minorHAnsi"/>
          <w:color w:val="5E5E5E"/>
          <w:lang w:eastAsia="en-GB"/>
        </w:rPr>
        <w:t xml:space="preserve">company </w:t>
      </w:r>
      <w:r w:rsidRPr="00CD6204">
        <w:rPr>
          <w:rFonts w:eastAsia="Times New Roman" w:cstheme="minorHAnsi"/>
          <w:color w:val="5E5E5E"/>
          <w:lang w:eastAsia="en-GB"/>
        </w:rPr>
        <w:t>takes a zero-tolerance approach to bribery and corruption and is committed to acting professionally, fairly and with integrity in all its business dealings and relationships</w:t>
      </w:r>
      <w:r w:rsidR="004C23CC">
        <w:rPr>
          <w:rFonts w:eastAsia="Times New Roman" w:cstheme="minorHAnsi"/>
          <w:color w:val="5E5E5E"/>
          <w:lang w:eastAsia="en-GB"/>
        </w:rPr>
        <w:t xml:space="preserve"> </w:t>
      </w:r>
      <w:r w:rsidRPr="00CD6204">
        <w:rPr>
          <w:rFonts w:eastAsia="Times New Roman" w:cstheme="minorHAnsi"/>
          <w:color w:val="5E5E5E"/>
          <w:lang w:eastAsia="en-GB"/>
        </w:rPr>
        <w:t>and</w:t>
      </w:r>
      <w:r w:rsidR="00906EB0">
        <w:rPr>
          <w:rFonts w:eastAsia="Times New Roman" w:cstheme="minorHAnsi"/>
          <w:color w:val="5E5E5E"/>
          <w:lang w:eastAsia="en-GB"/>
        </w:rPr>
        <w:t xml:space="preserve"> to </w:t>
      </w:r>
      <w:r w:rsidRPr="00CD6204">
        <w:rPr>
          <w:rFonts w:eastAsia="Times New Roman" w:cstheme="minorHAnsi"/>
          <w:color w:val="5E5E5E"/>
          <w:lang w:eastAsia="en-GB"/>
        </w:rPr>
        <w:t xml:space="preserve"> implementing and enforcing effective systems to counter briber</w:t>
      </w:r>
      <w:r w:rsidR="004C23CC">
        <w:rPr>
          <w:rFonts w:eastAsia="Times New Roman" w:cstheme="minorHAnsi"/>
          <w:color w:val="5E5E5E"/>
          <w:lang w:eastAsia="en-GB"/>
        </w:rPr>
        <w:t>y.</w:t>
      </w:r>
    </w:p>
    <w:p w14:paraId="4F09D048" w14:textId="77777777" w:rsidR="00906EB0" w:rsidRPr="00CD6204" w:rsidRDefault="00906EB0" w:rsidP="00906EB0">
      <w:pPr>
        <w:shd w:val="clear" w:color="auto" w:fill="FFFFFF"/>
        <w:spacing w:after="0" w:line="240" w:lineRule="auto"/>
        <w:jc w:val="both"/>
        <w:textAlignment w:val="baseline"/>
        <w:rPr>
          <w:rFonts w:eastAsia="Times New Roman" w:cstheme="minorHAnsi"/>
          <w:color w:val="5E5E5E"/>
          <w:lang w:eastAsia="en-GB"/>
        </w:rPr>
      </w:pPr>
    </w:p>
    <w:p w14:paraId="634C235C" w14:textId="031A2CA8"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Purpose</w:t>
      </w:r>
    </w:p>
    <w:p w14:paraId="7AF571DC" w14:textId="23CD183F" w:rsidR="00CD6204" w:rsidRDefault="00906EB0" w:rsidP="00906EB0">
      <w:pPr>
        <w:shd w:val="clear" w:color="auto" w:fill="FFFFFF"/>
        <w:spacing w:after="0" w:line="240" w:lineRule="auto"/>
        <w:jc w:val="both"/>
        <w:textAlignment w:val="baseline"/>
        <w:rPr>
          <w:rFonts w:eastAsia="Times New Roman" w:cstheme="minorHAnsi"/>
          <w:color w:val="5E5E5E"/>
          <w:lang w:eastAsia="en-GB"/>
        </w:rPr>
      </w:pPr>
      <w:r>
        <w:rPr>
          <w:rFonts w:eastAsia="Times New Roman" w:cstheme="minorHAnsi"/>
          <w:color w:val="5E5E5E"/>
          <w:lang w:eastAsia="en-GB"/>
        </w:rPr>
        <w:t xml:space="preserve">We </w:t>
      </w:r>
      <w:r w:rsidR="00CD6204" w:rsidRPr="00CD6204">
        <w:rPr>
          <w:rFonts w:eastAsia="Times New Roman" w:cstheme="minorHAnsi"/>
          <w:color w:val="5E5E5E"/>
          <w:lang w:eastAsia="en-GB"/>
        </w:rPr>
        <w:t>will uphold all laws relevant to countering bribery and corruption including, the Bribery Act 2010 (the </w:t>
      </w:r>
      <w:r w:rsidR="00CD6204" w:rsidRPr="00CD6204">
        <w:rPr>
          <w:rFonts w:eastAsia="Times New Roman" w:cstheme="minorHAnsi"/>
          <w:b/>
          <w:bCs/>
          <w:color w:val="5E5E5E"/>
          <w:bdr w:val="none" w:sz="0" w:space="0" w:color="auto" w:frame="1"/>
          <w:lang w:eastAsia="en-GB"/>
        </w:rPr>
        <w:t>Act</w:t>
      </w:r>
      <w:r w:rsidR="00CD6204" w:rsidRPr="00CD6204">
        <w:rPr>
          <w:rFonts w:eastAsia="Times New Roman" w:cstheme="minorHAnsi"/>
          <w:color w:val="5E5E5E"/>
          <w:lang w:eastAsia="en-GB"/>
        </w:rPr>
        <w:t>), which applies to conduct both in the UK and abroad.</w:t>
      </w:r>
    </w:p>
    <w:p w14:paraId="0E27FC0F" w14:textId="77777777" w:rsidR="00906EB0" w:rsidRPr="00CD6204" w:rsidRDefault="00906EB0" w:rsidP="00906EB0">
      <w:pPr>
        <w:shd w:val="clear" w:color="auto" w:fill="FFFFFF"/>
        <w:spacing w:after="0" w:line="240" w:lineRule="auto"/>
        <w:jc w:val="both"/>
        <w:textAlignment w:val="baseline"/>
        <w:rPr>
          <w:rFonts w:eastAsia="Times New Roman" w:cstheme="minorHAnsi"/>
          <w:color w:val="5E5E5E"/>
          <w:lang w:eastAsia="en-GB"/>
        </w:rPr>
      </w:pPr>
    </w:p>
    <w:p w14:paraId="351E0546" w14:textId="7EF20A84"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Scope and applicability</w:t>
      </w:r>
    </w:p>
    <w:p w14:paraId="5BBD2E1D" w14:textId="3457625F" w:rsidR="00CD6204" w:rsidRPr="00CD6204" w:rsidRDefault="00CD6204" w:rsidP="00906EB0">
      <w:p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This policy applies to all individuals working for or on behalf of the </w:t>
      </w:r>
      <w:r w:rsidR="00906EB0">
        <w:rPr>
          <w:rFonts w:eastAsia="Times New Roman" w:cstheme="minorHAnsi"/>
          <w:color w:val="5E5E5E"/>
          <w:lang w:eastAsia="en-GB"/>
        </w:rPr>
        <w:t>Chamber whet</w:t>
      </w:r>
      <w:r w:rsidRPr="00CD6204">
        <w:rPr>
          <w:rFonts w:eastAsia="Times New Roman" w:cstheme="minorHAnsi"/>
          <w:color w:val="5E5E5E"/>
          <w:lang w:eastAsia="en-GB"/>
        </w:rPr>
        <w:t xml:space="preserve">her permanent, fixed-term or temporary, and wherever located, including consultants, </w:t>
      </w:r>
      <w:r w:rsidR="00906EB0">
        <w:rPr>
          <w:rFonts w:eastAsia="Times New Roman" w:cstheme="minorHAnsi"/>
          <w:color w:val="5E5E5E"/>
          <w:lang w:eastAsia="en-GB"/>
        </w:rPr>
        <w:t xml:space="preserve">associates, </w:t>
      </w:r>
      <w:r w:rsidRPr="00CD6204">
        <w:rPr>
          <w:rFonts w:eastAsia="Times New Roman" w:cstheme="minorHAnsi"/>
          <w:color w:val="5E5E5E"/>
          <w:lang w:eastAsia="en-GB"/>
        </w:rPr>
        <w:t xml:space="preserve">contractors, seconded staff, casual staff, agency staff, volunteers, agents, sponsors and any other person who performs services for or on behalf of the </w:t>
      </w:r>
      <w:r w:rsidR="00906EB0">
        <w:rPr>
          <w:rFonts w:eastAsia="Times New Roman" w:cstheme="minorHAnsi"/>
          <w:color w:val="5E5E5E"/>
          <w:lang w:eastAsia="en-GB"/>
        </w:rPr>
        <w:t>Chamber</w:t>
      </w:r>
      <w:r w:rsidRPr="00CD6204">
        <w:rPr>
          <w:rFonts w:eastAsia="Times New Roman" w:cstheme="minorHAnsi"/>
          <w:color w:val="5E5E5E"/>
          <w:lang w:eastAsia="en-GB"/>
        </w:rPr>
        <w:t>, (collectively referred to as </w:t>
      </w:r>
      <w:r w:rsidRPr="00906EB0">
        <w:rPr>
          <w:rFonts w:eastAsia="Times New Roman" w:cstheme="minorHAnsi"/>
          <w:color w:val="5E5E5E"/>
          <w:bdr w:val="none" w:sz="0" w:space="0" w:color="auto" w:frame="1"/>
          <w:lang w:eastAsia="en-GB"/>
        </w:rPr>
        <w:t>Workers</w:t>
      </w:r>
      <w:r w:rsidRPr="00CD6204">
        <w:rPr>
          <w:rFonts w:eastAsia="Times New Roman" w:cstheme="minorHAnsi"/>
          <w:b/>
          <w:bCs/>
          <w:color w:val="5E5E5E"/>
          <w:bdr w:val="none" w:sz="0" w:space="0" w:color="auto" w:frame="1"/>
          <w:lang w:eastAsia="en-GB"/>
        </w:rPr>
        <w:t> </w:t>
      </w:r>
      <w:r w:rsidRPr="00CD6204">
        <w:rPr>
          <w:rFonts w:eastAsia="Times New Roman" w:cstheme="minorHAnsi"/>
          <w:color w:val="5E5E5E"/>
          <w:lang w:eastAsia="en-GB"/>
        </w:rPr>
        <w:t>in this policy).</w:t>
      </w:r>
    </w:p>
    <w:p w14:paraId="31AA0FB3" w14:textId="77777777" w:rsidR="00906EB0" w:rsidRDefault="00906EB0" w:rsidP="00906EB0">
      <w:pPr>
        <w:shd w:val="clear" w:color="auto" w:fill="FFFFFF"/>
        <w:spacing w:after="0" w:line="240" w:lineRule="auto"/>
        <w:jc w:val="both"/>
        <w:textAlignment w:val="baseline"/>
        <w:rPr>
          <w:rFonts w:eastAsia="Times New Roman" w:cstheme="minorHAnsi"/>
          <w:color w:val="5E5E5E"/>
          <w:lang w:eastAsia="en-GB"/>
        </w:rPr>
      </w:pPr>
    </w:p>
    <w:p w14:paraId="039EE6A8" w14:textId="0DCAA64C" w:rsidR="00CD6204" w:rsidRDefault="00CD6204" w:rsidP="00906EB0">
      <w:p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In this policy</w:t>
      </w:r>
      <w:r w:rsidRPr="00906EB0">
        <w:rPr>
          <w:rFonts w:eastAsia="Times New Roman" w:cstheme="minorHAnsi"/>
          <w:color w:val="5E5E5E"/>
          <w:lang w:eastAsia="en-GB"/>
        </w:rPr>
        <w:t>, </w:t>
      </w:r>
      <w:r w:rsidRPr="00906EB0">
        <w:rPr>
          <w:rFonts w:eastAsia="Times New Roman" w:cstheme="minorHAnsi"/>
          <w:color w:val="5E5E5E"/>
          <w:bdr w:val="none" w:sz="0" w:space="0" w:color="auto" w:frame="1"/>
          <w:lang w:eastAsia="en-GB"/>
        </w:rPr>
        <w:t>Third Party</w:t>
      </w:r>
      <w:r w:rsidRPr="00CD6204">
        <w:rPr>
          <w:rFonts w:eastAsia="Times New Roman" w:cstheme="minorHAnsi"/>
          <w:color w:val="5E5E5E"/>
          <w:lang w:eastAsia="en-GB"/>
        </w:rPr>
        <w:t xml:space="preserve"> means any individual or organisation that Workers </w:t>
      </w:r>
      <w:proofErr w:type="gramStart"/>
      <w:r w:rsidRPr="00CD6204">
        <w:rPr>
          <w:rFonts w:eastAsia="Times New Roman" w:cstheme="minorHAnsi"/>
          <w:color w:val="5E5E5E"/>
          <w:lang w:eastAsia="en-GB"/>
        </w:rPr>
        <w:t>come into contact with</w:t>
      </w:r>
      <w:proofErr w:type="gramEnd"/>
      <w:r w:rsidRPr="00CD6204">
        <w:rPr>
          <w:rFonts w:eastAsia="Times New Roman" w:cstheme="minorHAnsi"/>
          <w:color w:val="5E5E5E"/>
          <w:lang w:eastAsia="en-GB"/>
        </w:rPr>
        <w:t xml:space="preserve"> during the course of work and the running of the </w:t>
      </w:r>
      <w:r w:rsidR="00906EB0">
        <w:rPr>
          <w:rFonts w:eastAsia="Times New Roman" w:cstheme="minorHAnsi"/>
          <w:color w:val="5E5E5E"/>
          <w:lang w:eastAsia="en-GB"/>
        </w:rPr>
        <w:t>Chamber’</w:t>
      </w:r>
      <w:r w:rsidRPr="00CD6204">
        <w:rPr>
          <w:rFonts w:eastAsia="Times New Roman" w:cstheme="minorHAnsi"/>
          <w:color w:val="5E5E5E"/>
          <w:lang w:eastAsia="en-GB"/>
        </w:rPr>
        <w:t>s business, and includes actual and potential clients, intermediaries, referrers of work, suppliers, distributors, business contacts, agents, advisers, government and public bodies (including their advisers, representatives and officials), politicians and political parties.</w:t>
      </w:r>
    </w:p>
    <w:p w14:paraId="325A60F7" w14:textId="77777777" w:rsidR="00906EB0" w:rsidRPr="00CD6204" w:rsidRDefault="00906EB0" w:rsidP="00906EB0">
      <w:pPr>
        <w:shd w:val="clear" w:color="auto" w:fill="FFFFFF"/>
        <w:spacing w:after="0" w:line="240" w:lineRule="auto"/>
        <w:jc w:val="both"/>
        <w:textAlignment w:val="baseline"/>
        <w:rPr>
          <w:rFonts w:eastAsia="Times New Roman" w:cstheme="minorHAnsi"/>
          <w:color w:val="5E5E5E"/>
          <w:lang w:eastAsia="en-GB"/>
        </w:rPr>
      </w:pPr>
    </w:p>
    <w:p w14:paraId="02035F87"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What is bribery?</w:t>
      </w:r>
    </w:p>
    <w:p w14:paraId="56745CC3" w14:textId="37D2BBFD" w:rsid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A bribe is an inducement or reward offered, promised or provided </w:t>
      </w:r>
      <w:proofErr w:type="gramStart"/>
      <w:r w:rsidRPr="00CD6204">
        <w:rPr>
          <w:rFonts w:eastAsia="Times New Roman" w:cstheme="minorHAnsi"/>
          <w:color w:val="5E5E5E"/>
          <w:lang w:eastAsia="en-GB"/>
        </w:rPr>
        <w:t>in order to</w:t>
      </w:r>
      <w:proofErr w:type="gramEnd"/>
      <w:r w:rsidRPr="00CD6204">
        <w:rPr>
          <w:rFonts w:eastAsia="Times New Roman" w:cstheme="minorHAnsi"/>
          <w:color w:val="5E5E5E"/>
          <w:lang w:eastAsia="en-GB"/>
        </w:rPr>
        <w:t xml:space="preserve"> improperly gain any commercial, contractual, regulatory or personal advantage, which may constitute an offence under the Act, namely:</w:t>
      </w:r>
    </w:p>
    <w:p w14:paraId="491790D0" w14:textId="091BA357" w:rsidR="00CD6204" w:rsidRPr="00CD6204" w:rsidRDefault="00CD6204" w:rsidP="00906EB0">
      <w:pPr>
        <w:numPr>
          <w:ilvl w:val="0"/>
          <w:numId w:val="2"/>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giving or offering a </w:t>
      </w:r>
      <w:proofErr w:type="gramStart"/>
      <w:r w:rsidRPr="00CD6204">
        <w:rPr>
          <w:rFonts w:eastAsia="Times New Roman" w:cstheme="minorHAnsi"/>
          <w:color w:val="5E5E5E"/>
          <w:lang w:eastAsia="en-GB"/>
        </w:rPr>
        <w:t>bribe</w:t>
      </w:r>
      <w:r w:rsidR="00906EB0">
        <w:rPr>
          <w:rFonts w:eastAsia="Times New Roman" w:cstheme="minorHAnsi"/>
          <w:color w:val="5E5E5E"/>
          <w:lang w:eastAsia="en-GB"/>
        </w:rPr>
        <w:t>;</w:t>
      </w:r>
      <w:proofErr w:type="gramEnd"/>
    </w:p>
    <w:p w14:paraId="281B6297" w14:textId="77777777" w:rsidR="00CD6204" w:rsidRPr="00CD6204" w:rsidRDefault="00CD6204" w:rsidP="00906EB0">
      <w:pPr>
        <w:numPr>
          <w:ilvl w:val="0"/>
          <w:numId w:val="2"/>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receiving or requesting a bribe; or</w:t>
      </w:r>
    </w:p>
    <w:p w14:paraId="3DA20B54" w14:textId="0FB083CE" w:rsidR="00CD6204" w:rsidRDefault="00CD6204" w:rsidP="00906EB0">
      <w:pPr>
        <w:numPr>
          <w:ilvl w:val="0"/>
          <w:numId w:val="2"/>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bribing a foreign public official.</w:t>
      </w:r>
    </w:p>
    <w:p w14:paraId="01BD3441" w14:textId="77777777" w:rsidR="00906EB0" w:rsidRPr="00CD6204" w:rsidRDefault="00906EB0" w:rsidP="00906EB0">
      <w:pPr>
        <w:shd w:val="clear" w:color="auto" w:fill="FFFFFF"/>
        <w:spacing w:after="0" w:line="240" w:lineRule="auto"/>
        <w:ind w:left="720"/>
        <w:jc w:val="both"/>
        <w:textAlignment w:val="baseline"/>
        <w:rPr>
          <w:rFonts w:eastAsia="Times New Roman" w:cstheme="minorHAnsi"/>
          <w:color w:val="5E5E5E"/>
          <w:lang w:eastAsia="en-GB"/>
        </w:rPr>
      </w:pPr>
    </w:p>
    <w:p w14:paraId="0C997281" w14:textId="30AF844A"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The </w:t>
      </w:r>
      <w:r w:rsidR="00906EB0">
        <w:rPr>
          <w:rFonts w:eastAsia="Times New Roman" w:cstheme="minorHAnsi"/>
          <w:color w:val="5E5E5E"/>
          <w:lang w:eastAsia="en-GB"/>
        </w:rPr>
        <w:t xml:space="preserve">Chamber </w:t>
      </w:r>
      <w:r w:rsidRPr="00CD6204">
        <w:rPr>
          <w:rFonts w:eastAsia="Times New Roman" w:cstheme="minorHAnsi"/>
          <w:color w:val="5E5E5E"/>
          <w:lang w:eastAsia="en-GB"/>
        </w:rPr>
        <w:t xml:space="preserve">may also be liable under the Act if it fails to prevent bribery by an associated person (including, but not limited to Workers) for the </w:t>
      </w:r>
      <w:r w:rsidR="00906EB0">
        <w:rPr>
          <w:rFonts w:eastAsia="Times New Roman" w:cstheme="minorHAnsi"/>
          <w:color w:val="5E5E5E"/>
          <w:lang w:eastAsia="en-GB"/>
        </w:rPr>
        <w:t>Company’s</w:t>
      </w:r>
      <w:r w:rsidRPr="00CD6204">
        <w:rPr>
          <w:rFonts w:eastAsia="Times New Roman" w:cstheme="minorHAnsi"/>
          <w:color w:val="5E5E5E"/>
          <w:lang w:eastAsia="en-GB"/>
        </w:rPr>
        <w:t xml:space="preserve"> benefit.</w:t>
      </w:r>
    </w:p>
    <w:p w14:paraId="75CA824C"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lastRenderedPageBreak/>
        <w:t>Gifts and hospitality</w:t>
      </w:r>
    </w:p>
    <w:p w14:paraId="74F589BA" w14:textId="287FB5AD" w:rsidR="00CD6204" w:rsidRPr="00906EB0" w:rsidRDefault="00CD6204" w:rsidP="00906EB0">
      <w:p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This policy does not prohibit normal and appropriate gifts and hospitality (given and received) to or from Third Parties unless otherwise specifically stated. However, </w:t>
      </w:r>
      <w:r w:rsidR="000F10A4">
        <w:rPr>
          <w:rFonts w:eastAsia="Times New Roman" w:cstheme="minorHAnsi"/>
          <w:color w:val="5E5E5E"/>
          <w:lang w:eastAsia="en-GB"/>
        </w:rPr>
        <w:t>all gifts and hospitality must be declared to the Managing Director (before they occur if possible) who will assess whether they are reasonable and may be accepted, using t</w:t>
      </w:r>
      <w:r w:rsidRPr="00CD6204">
        <w:rPr>
          <w:rFonts w:eastAsia="Times New Roman" w:cstheme="minorHAnsi"/>
          <w:color w:val="5E5E5E"/>
          <w:lang w:eastAsia="en-GB"/>
        </w:rPr>
        <w:t>he principles set out below (the </w:t>
      </w:r>
      <w:r w:rsidRPr="00906EB0">
        <w:rPr>
          <w:rFonts w:eastAsia="Times New Roman" w:cstheme="minorHAnsi"/>
          <w:color w:val="5E5E5E"/>
          <w:bdr w:val="none" w:sz="0" w:space="0" w:color="auto" w:frame="1"/>
          <w:lang w:eastAsia="en-GB"/>
        </w:rPr>
        <w:t>Overriding Principles</w:t>
      </w:r>
      <w:r w:rsidRPr="00906EB0">
        <w:rPr>
          <w:rFonts w:eastAsia="Times New Roman" w:cstheme="minorHAnsi"/>
          <w:color w:val="5E5E5E"/>
          <w:lang w:eastAsia="en-GB"/>
        </w:rPr>
        <w:t>), namely that any gift or hospitality:</w:t>
      </w:r>
    </w:p>
    <w:p w14:paraId="0AB1A8F9"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must not be made with the intention of improperly influencing a Third Party or Worker to obtain or retain business or a business advantage, or to reward the provision or retention of business or a business advantage, or in explicit or implicit exchange for favours or </w:t>
      </w:r>
      <w:proofErr w:type="gramStart"/>
      <w:r w:rsidRPr="00CD6204">
        <w:rPr>
          <w:rFonts w:eastAsia="Times New Roman" w:cstheme="minorHAnsi"/>
          <w:color w:val="5E5E5E"/>
          <w:lang w:eastAsia="en-GB"/>
        </w:rPr>
        <w:t>benefits;</w:t>
      </w:r>
      <w:proofErr w:type="gramEnd"/>
    </w:p>
    <w:p w14:paraId="5CAC0A6F"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must comply with local law in all relevant </w:t>
      </w:r>
      <w:proofErr w:type="gramStart"/>
      <w:r w:rsidRPr="00CD6204">
        <w:rPr>
          <w:rFonts w:eastAsia="Times New Roman" w:cstheme="minorHAnsi"/>
          <w:color w:val="5E5E5E"/>
          <w:lang w:eastAsia="en-GB"/>
        </w:rPr>
        <w:t>countries;</w:t>
      </w:r>
      <w:proofErr w:type="gramEnd"/>
    </w:p>
    <w:p w14:paraId="4F192415"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must be given in the name of the organisation, not in an individual’s </w:t>
      </w:r>
      <w:proofErr w:type="gramStart"/>
      <w:r w:rsidRPr="00CD6204">
        <w:rPr>
          <w:rFonts w:eastAsia="Times New Roman" w:cstheme="minorHAnsi"/>
          <w:color w:val="5E5E5E"/>
          <w:lang w:eastAsia="en-GB"/>
        </w:rPr>
        <w:t>name;</w:t>
      </w:r>
      <w:proofErr w:type="gramEnd"/>
    </w:p>
    <w:p w14:paraId="128A18B7"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must not include cash or a cash </w:t>
      </w:r>
      <w:proofErr w:type="gramStart"/>
      <w:r w:rsidRPr="00CD6204">
        <w:rPr>
          <w:rFonts w:eastAsia="Times New Roman" w:cstheme="minorHAnsi"/>
          <w:color w:val="5E5E5E"/>
          <w:lang w:eastAsia="en-GB"/>
        </w:rPr>
        <w:t>equivalent;</w:t>
      </w:r>
      <w:proofErr w:type="gramEnd"/>
    </w:p>
    <w:p w14:paraId="56E2EB36"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must be appropriate in the </w:t>
      </w:r>
      <w:proofErr w:type="gramStart"/>
      <w:r w:rsidRPr="00CD6204">
        <w:rPr>
          <w:rFonts w:eastAsia="Times New Roman" w:cstheme="minorHAnsi"/>
          <w:color w:val="5E5E5E"/>
          <w:lang w:eastAsia="en-GB"/>
        </w:rPr>
        <w:t>circumstances;</w:t>
      </w:r>
      <w:proofErr w:type="gramEnd"/>
    </w:p>
    <w:p w14:paraId="5A666270"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must be of an appropriate type and value and given at an appropriate time taking into account the reason for the </w:t>
      </w:r>
      <w:proofErr w:type="gramStart"/>
      <w:r w:rsidRPr="00CD6204">
        <w:rPr>
          <w:rFonts w:eastAsia="Times New Roman" w:cstheme="minorHAnsi"/>
          <w:color w:val="5E5E5E"/>
          <w:lang w:eastAsia="en-GB"/>
        </w:rPr>
        <w:t>gift;</w:t>
      </w:r>
      <w:proofErr w:type="gramEnd"/>
    </w:p>
    <w:p w14:paraId="24DB4B24" w14:textId="77777777" w:rsidR="00CD6204" w:rsidRP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must be given openly, not secretly; and</w:t>
      </w:r>
    </w:p>
    <w:p w14:paraId="0BDE5F80" w14:textId="223DAFC3" w:rsidR="00CD6204" w:rsidRDefault="00CD6204" w:rsidP="00906EB0">
      <w:pPr>
        <w:numPr>
          <w:ilvl w:val="0"/>
          <w:numId w:val="3"/>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in the case of gifts, they must not be offered to, or accepted from, government officials or representatives, politicians or political parties, without the prior approval of either the Firm’s Anti-Bribery Compliance Partner or the Compliance Officer for Legal Practice (</w:t>
      </w:r>
      <w:r w:rsidRPr="00CD6204">
        <w:rPr>
          <w:rFonts w:eastAsia="Times New Roman" w:cstheme="minorHAnsi"/>
          <w:b/>
          <w:bCs/>
          <w:color w:val="5E5E5E"/>
          <w:bdr w:val="none" w:sz="0" w:space="0" w:color="auto" w:frame="1"/>
          <w:lang w:eastAsia="en-GB"/>
        </w:rPr>
        <w:t>COLP</w:t>
      </w:r>
      <w:r w:rsidRPr="00CD6204">
        <w:rPr>
          <w:rFonts w:eastAsia="Times New Roman" w:cstheme="minorHAnsi"/>
          <w:color w:val="5E5E5E"/>
          <w:lang w:eastAsia="en-GB"/>
        </w:rPr>
        <w:t>) or Compliance Officer for Finance and Administration (</w:t>
      </w:r>
      <w:r w:rsidRPr="00CD6204">
        <w:rPr>
          <w:rFonts w:eastAsia="Times New Roman" w:cstheme="minorHAnsi"/>
          <w:b/>
          <w:bCs/>
          <w:color w:val="5E5E5E"/>
          <w:bdr w:val="none" w:sz="0" w:space="0" w:color="auto" w:frame="1"/>
          <w:lang w:eastAsia="en-GB"/>
        </w:rPr>
        <w:t>COFA</w:t>
      </w:r>
      <w:r w:rsidRPr="00CD6204">
        <w:rPr>
          <w:rFonts w:eastAsia="Times New Roman" w:cstheme="minorHAnsi"/>
          <w:color w:val="5E5E5E"/>
          <w:lang w:eastAsia="en-GB"/>
        </w:rPr>
        <w:t>).</w:t>
      </w:r>
    </w:p>
    <w:p w14:paraId="338C96B2" w14:textId="77777777" w:rsidR="00906EB0" w:rsidRPr="00CD6204" w:rsidRDefault="00906EB0" w:rsidP="00906EB0">
      <w:pPr>
        <w:shd w:val="clear" w:color="auto" w:fill="FFFFFF"/>
        <w:spacing w:after="0" w:line="240" w:lineRule="auto"/>
        <w:ind w:left="720"/>
        <w:jc w:val="both"/>
        <w:textAlignment w:val="baseline"/>
        <w:rPr>
          <w:rFonts w:eastAsia="Times New Roman" w:cstheme="minorHAnsi"/>
          <w:color w:val="5E5E5E"/>
          <w:lang w:eastAsia="en-GB"/>
        </w:rPr>
      </w:pPr>
    </w:p>
    <w:p w14:paraId="6D02668C" w14:textId="58B5CC79"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The </w:t>
      </w:r>
      <w:r w:rsidR="00906EB0">
        <w:rPr>
          <w:rFonts w:eastAsia="Times New Roman" w:cstheme="minorHAnsi"/>
          <w:color w:val="5E5E5E"/>
          <w:lang w:eastAsia="en-GB"/>
        </w:rPr>
        <w:t>Chamber</w:t>
      </w:r>
      <w:r w:rsidRPr="00CD6204">
        <w:rPr>
          <w:rFonts w:eastAsia="Times New Roman" w:cstheme="minorHAnsi"/>
          <w:color w:val="5E5E5E"/>
          <w:lang w:eastAsia="en-GB"/>
        </w:rPr>
        <w:t xml:space="preserve"> appreciates that the practice of giving business gifts varies between countries and regions and what may be normal and acceptable in one region may not be in another. The test to be applied is whether in all the circumstances the gift or hospitality is reasonable and justifiable both in the UK and any other relevant country. The intention behind the gift should always be considered.</w:t>
      </w:r>
    </w:p>
    <w:p w14:paraId="1024F9C8"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What is not acceptable?</w:t>
      </w:r>
    </w:p>
    <w:p w14:paraId="758F16F0" w14:textId="77777777"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It is not acceptable for any Worker (or someone on their behalf) to:</w:t>
      </w:r>
    </w:p>
    <w:p w14:paraId="0D6FF89D" w14:textId="77777777" w:rsidR="00CD6204" w:rsidRPr="00CD6204" w:rsidRDefault="00CD6204" w:rsidP="00906EB0">
      <w:pPr>
        <w:numPr>
          <w:ilvl w:val="0"/>
          <w:numId w:val="4"/>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give, promise to give, or offer, a payment, gift or hospitality with the expectation or hope that they or the Firm will improperly be given a business advantage, or as a reward for a business advantage already improperly </w:t>
      </w:r>
      <w:proofErr w:type="gramStart"/>
      <w:r w:rsidRPr="00CD6204">
        <w:rPr>
          <w:rFonts w:eastAsia="Times New Roman" w:cstheme="minorHAnsi"/>
          <w:color w:val="5E5E5E"/>
          <w:lang w:eastAsia="en-GB"/>
        </w:rPr>
        <w:t>given;</w:t>
      </w:r>
      <w:proofErr w:type="gramEnd"/>
    </w:p>
    <w:p w14:paraId="1BA16997" w14:textId="77777777" w:rsidR="00CD6204" w:rsidRPr="00CD6204" w:rsidRDefault="00CD6204" w:rsidP="00906EB0">
      <w:pPr>
        <w:numPr>
          <w:ilvl w:val="0"/>
          <w:numId w:val="4"/>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give, promise to give, or offer, a payment, gift or hospitality to a government official, agent or representative to facilitate or expedite a routine </w:t>
      </w:r>
      <w:proofErr w:type="gramStart"/>
      <w:r w:rsidRPr="00CD6204">
        <w:rPr>
          <w:rFonts w:eastAsia="Times New Roman" w:cstheme="minorHAnsi"/>
          <w:color w:val="5E5E5E"/>
          <w:lang w:eastAsia="en-GB"/>
        </w:rPr>
        <w:t>procedure;</w:t>
      </w:r>
      <w:proofErr w:type="gramEnd"/>
    </w:p>
    <w:p w14:paraId="1A5C956F" w14:textId="77777777" w:rsidR="00CD6204" w:rsidRPr="00CD6204" w:rsidRDefault="00CD6204" w:rsidP="00906EB0">
      <w:pPr>
        <w:numPr>
          <w:ilvl w:val="0"/>
          <w:numId w:val="4"/>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accept payment from a Third Party where it is known or suspected that it is offered or given with the expectation that the Third Party will improperly obtain a business </w:t>
      </w:r>
      <w:proofErr w:type="gramStart"/>
      <w:r w:rsidRPr="00CD6204">
        <w:rPr>
          <w:rFonts w:eastAsia="Times New Roman" w:cstheme="minorHAnsi"/>
          <w:color w:val="5E5E5E"/>
          <w:lang w:eastAsia="en-GB"/>
        </w:rPr>
        <w:t>advantage;</w:t>
      </w:r>
      <w:proofErr w:type="gramEnd"/>
    </w:p>
    <w:p w14:paraId="6CDD730D" w14:textId="77777777" w:rsidR="00CD6204" w:rsidRPr="00CD6204" w:rsidRDefault="00CD6204" w:rsidP="00906EB0">
      <w:pPr>
        <w:numPr>
          <w:ilvl w:val="0"/>
          <w:numId w:val="4"/>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accept a gift or hospitality from a Third Party where it is known or suspected that it is offered or provided with an expectation that a business advantage will be improperly provided by the Firm in </w:t>
      </w:r>
      <w:proofErr w:type="gramStart"/>
      <w:r w:rsidRPr="00CD6204">
        <w:rPr>
          <w:rFonts w:eastAsia="Times New Roman" w:cstheme="minorHAnsi"/>
          <w:color w:val="5E5E5E"/>
          <w:lang w:eastAsia="en-GB"/>
        </w:rPr>
        <w:t>return;</w:t>
      </w:r>
      <w:proofErr w:type="gramEnd"/>
    </w:p>
    <w:p w14:paraId="0693AE9D" w14:textId="77777777" w:rsidR="00CD6204" w:rsidRPr="00CD6204" w:rsidRDefault="00CD6204" w:rsidP="00906EB0">
      <w:pPr>
        <w:numPr>
          <w:ilvl w:val="0"/>
          <w:numId w:val="4"/>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threaten or retaliate against another Worker who has refused to commit a bribery offence or who has raised concerns under this policy; or</w:t>
      </w:r>
    </w:p>
    <w:p w14:paraId="6A9E7E4C" w14:textId="77777777" w:rsidR="00CD6204" w:rsidRPr="00CD6204" w:rsidRDefault="00CD6204" w:rsidP="00906EB0">
      <w:pPr>
        <w:numPr>
          <w:ilvl w:val="0"/>
          <w:numId w:val="4"/>
        </w:num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engage in any activity that might lead to a breach of this policy.</w:t>
      </w:r>
    </w:p>
    <w:p w14:paraId="54AE433F" w14:textId="77777777" w:rsidR="00906EB0" w:rsidRDefault="00906EB0" w:rsidP="00906EB0">
      <w:pPr>
        <w:shd w:val="clear" w:color="auto" w:fill="FFFFFF"/>
        <w:spacing w:after="240" w:line="240" w:lineRule="auto"/>
        <w:jc w:val="both"/>
        <w:textAlignment w:val="baseline"/>
        <w:outlineLvl w:val="2"/>
        <w:rPr>
          <w:rFonts w:eastAsia="Times New Roman" w:cstheme="minorHAnsi"/>
          <w:color w:val="00464C"/>
          <w:spacing w:val="15"/>
          <w:lang w:eastAsia="en-GB"/>
        </w:rPr>
      </w:pPr>
    </w:p>
    <w:p w14:paraId="5D600B77" w14:textId="23321DCF"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Facilitation payments and “kickbacks”</w:t>
      </w:r>
    </w:p>
    <w:p w14:paraId="48A4B69C" w14:textId="77777777"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lastRenderedPageBreak/>
        <w:t>We do not make, and will not accept, facilitation payments or “kickbacks” of any kind, such as small, unofficial payments made to secure or expedite a routine government action by a government official, or payments made in return for a business favour or advantage.</w:t>
      </w:r>
    </w:p>
    <w:p w14:paraId="71FE6B77"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Charitable Donations and Sponsorship</w:t>
      </w:r>
    </w:p>
    <w:p w14:paraId="486DAA8B" w14:textId="3519C349"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The </w:t>
      </w:r>
      <w:r w:rsidR="00906EB0">
        <w:rPr>
          <w:rFonts w:eastAsia="Times New Roman" w:cstheme="minorHAnsi"/>
          <w:color w:val="5E5E5E"/>
          <w:lang w:eastAsia="en-GB"/>
        </w:rPr>
        <w:t>Chamber o</w:t>
      </w:r>
      <w:r w:rsidRPr="00CD6204">
        <w:rPr>
          <w:rFonts w:eastAsia="Times New Roman" w:cstheme="minorHAnsi"/>
          <w:color w:val="5E5E5E"/>
          <w:lang w:eastAsia="en-GB"/>
        </w:rPr>
        <w:t xml:space="preserve">nly makes charitable donations and provides sponsorship that are legal and ethical under local laws and </w:t>
      </w:r>
      <w:proofErr w:type="gramStart"/>
      <w:r w:rsidRPr="00CD6204">
        <w:rPr>
          <w:rFonts w:eastAsia="Times New Roman" w:cstheme="minorHAnsi"/>
          <w:color w:val="5E5E5E"/>
          <w:lang w:eastAsia="en-GB"/>
        </w:rPr>
        <w:t>practices</w:t>
      </w:r>
      <w:proofErr w:type="gramEnd"/>
      <w:r w:rsidRPr="00CD6204">
        <w:rPr>
          <w:rFonts w:eastAsia="Times New Roman" w:cstheme="minorHAnsi"/>
          <w:color w:val="5E5E5E"/>
          <w:lang w:eastAsia="en-GB"/>
        </w:rPr>
        <w:t xml:space="preserve"> and which are in accordance with the </w:t>
      </w:r>
      <w:r w:rsidR="00906EB0">
        <w:rPr>
          <w:rFonts w:eastAsia="Times New Roman" w:cstheme="minorHAnsi"/>
          <w:color w:val="5E5E5E"/>
          <w:lang w:eastAsia="en-GB"/>
        </w:rPr>
        <w:t>Chamber</w:t>
      </w:r>
      <w:r w:rsidRPr="00CD6204">
        <w:rPr>
          <w:rFonts w:eastAsia="Times New Roman" w:cstheme="minorHAnsi"/>
          <w:color w:val="5E5E5E"/>
          <w:lang w:eastAsia="en-GB"/>
        </w:rPr>
        <w:t>’s internal policies and procedures.</w:t>
      </w:r>
    </w:p>
    <w:p w14:paraId="32346925"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Record keeping</w:t>
      </w:r>
    </w:p>
    <w:p w14:paraId="1FB27155" w14:textId="77777777"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We keep appropriate financial records and have appropriate internal controls in place which evidence the business reason for gifts, hospitality and payments made and received.</w:t>
      </w:r>
    </w:p>
    <w:p w14:paraId="1BB288E5"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Responsibilities and raising concerns</w:t>
      </w:r>
    </w:p>
    <w:p w14:paraId="2B3A89D1" w14:textId="77777777"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The prevention, detection and reporting of bribery and other forms of corruption are the responsibility of all those working for us or under our control. All Workers are required to avoid any activity that might lead to, or suggest, a breach of this policy</w:t>
      </w:r>
    </w:p>
    <w:p w14:paraId="7FC5DB7B" w14:textId="252BE871"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Workers are required to notify the </w:t>
      </w:r>
      <w:r w:rsidR="00906EB0">
        <w:rPr>
          <w:rFonts w:eastAsia="Times New Roman" w:cstheme="minorHAnsi"/>
          <w:color w:val="5E5E5E"/>
          <w:lang w:eastAsia="en-GB"/>
        </w:rPr>
        <w:t>Chamber</w:t>
      </w:r>
      <w:r w:rsidRPr="00CD6204">
        <w:rPr>
          <w:rFonts w:eastAsia="Times New Roman" w:cstheme="minorHAnsi"/>
          <w:color w:val="5E5E5E"/>
          <w:lang w:eastAsia="en-GB"/>
        </w:rPr>
        <w:t xml:space="preserve"> as soon as possible if it is believed or suspected that a conflict with this policy has occurred, or may occur in the future, or if they are offered a bribe, are asked to make one, suspect that this may happen in the future, or believe that they are a victim of another form of unlawful activity.</w:t>
      </w:r>
    </w:p>
    <w:p w14:paraId="6482059A" w14:textId="77777777"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Any employee who breaches this policy may face disciplinary action, which could result in dismissal for gross misconduct. We reserve our right to terminate our contractual relationship with non-employee Workers if they breach this policy.</w:t>
      </w:r>
    </w:p>
    <w:p w14:paraId="0D4D47BC" w14:textId="7C650934" w:rsidR="00906EB0" w:rsidRDefault="00CD6204" w:rsidP="00906EB0">
      <w:pPr>
        <w:shd w:val="clear" w:color="auto" w:fill="FFFFFF"/>
        <w:spacing w:after="0"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If any Third Party is aware of any activity by any Worker which might lead to, or suggest, a breach of this policy, they should raise their concerns with the </w:t>
      </w:r>
      <w:r w:rsidR="00906EB0">
        <w:rPr>
          <w:rFonts w:eastAsia="Times New Roman" w:cstheme="minorHAnsi"/>
          <w:color w:val="5E5E5E"/>
          <w:lang w:eastAsia="en-GB"/>
        </w:rPr>
        <w:t xml:space="preserve">Chamber Managing Director, Suzanne Caldwell, </w:t>
      </w:r>
      <w:hyperlink r:id="rId11" w:history="1">
        <w:r w:rsidR="00906EB0" w:rsidRPr="00275D5A">
          <w:rPr>
            <w:rStyle w:val="Hyperlink"/>
            <w:rFonts w:eastAsia="Times New Roman" w:cstheme="minorHAnsi"/>
            <w:lang w:eastAsia="en-GB"/>
          </w:rPr>
          <w:t>suzanne@cumbriachamber.co.uk</w:t>
        </w:r>
      </w:hyperlink>
      <w:r w:rsidR="00906EB0">
        <w:rPr>
          <w:rFonts w:eastAsia="Times New Roman" w:cstheme="minorHAnsi"/>
          <w:color w:val="5E5E5E"/>
          <w:lang w:eastAsia="en-GB"/>
        </w:rPr>
        <w:t>.</w:t>
      </w:r>
    </w:p>
    <w:p w14:paraId="6C21D658" w14:textId="77777777" w:rsidR="00906EB0" w:rsidRDefault="00906EB0" w:rsidP="00906EB0">
      <w:pPr>
        <w:shd w:val="clear" w:color="auto" w:fill="FFFFFF"/>
        <w:spacing w:after="0" w:line="240" w:lineRule="auto"/>
        <w:jc w:val="both"/>
        <w:textAlignment w:val="baseline"/>
        <w:rPr>
          <w:rFonts w:eastAsia="Times New Roman" w:cstheme="minorHAnsi"/>
          <w:color w:val="5E5E5E"/>
          <w:lang w:eastAsia="en-GB"/>
        </w:rPr>
      </w:pPr>
    </w:p>
    <w:p w14:paraId="720CD595"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Training and communication</w:t>
      </w:r>
    </w:p>
    <w:p w14:paraId="716AA1D9" w14:textId="77777777"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Training on this policy is provided for all Workers and our zero-tolerance approach to bribery and corruption will, where appropriate, be communicated to clients, suppliers, contractors and business partners.</w:t>
      </w:r>
    </w:p>
    <w:p w14:paraId="22CFF141" w14:textId="77777777" w:rsidR="00CD6204" w:rsidRPr="00906EB0" w:rsidRDefault="00CD6204" w:rsidP="00906EB0">
      <w:pPr>
        <w:shd w:val="clear" w:color="auto" w:fill="FFFFFF"/>
        <w:spacing w:after="240" w:line="240" w:lineRule="auto"/>
        <w:jc w:val="both"/>
        <w:textAlignment w:val="baseline"/>
        <w:outlineLvl w:val="2"/>
        <w:rPr>
          <w:rFonts w:eastAsia="Times New Roman" w:cstheme="minorHAnsi"/>
          <w:b/>
          <w:bCs/>
          <w:color w:val="00464C"/>
          <w:spacing w:val="15"/>
          <w:lang w:eastAsia="en-GB"/>
        </w:rPr>
      </w:pPr>
      <w:r w:rsidRPr="00906EB0">
        <w:rPr>
          <w:rFonts w:eastAsia="Times New Roman" w:cstheme="minorHAnsi"/>
          <w:b/>
          <w:bCs/>
          <w:color w:val="00464C"/>
          <w:spacing w:val="15"/>
          <w:lang w:eastAsia="en-GB"/>
        </w:rPr>
        <w:t>Monitoring and review</w:t>
      </w:r>
    </w:p>
    <w:p w14:paraId="1E6701FD" w14:textId="5EF0843A"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 xml:space="preserve">The </w:t>
      </w:r>
      <w:r w:rsidR="00906EB0">
        <w:rPr>
          <w:rFonts w:eastAsia="Times New Roman" w:cstheme="minorHAnsi"/>
          <w:color w:val="5E5E5E"/>
          <w:lang w:eastAsia="en-GB"/>
        </w:rPr>
        <w:t>Chamber</w:t>
      </w:r>
      <w:r w:rsidRPr="00CD6204">
        <w:rPr>
          <w:rFonts w:eastAsia="Times New Roman" w:cstheme="minorHAnsi"/>
          <w:color w:val="5E5E5E"/>
          <w:lang w:eastAsia="en-GB"/>
        </w:rPr>
        <w:t xml:space="preserve"> monitors the effectiveness and reviews the implementation of this policy at appropriate intervals, considering its suitability, adequacy and effectiveness. Any improvements identified are </w:t>
      </w:r>
      <w:r w:rsidRPr="00CD6204">
        <w:rPr>
          <w:rFonts w:eastAsia="Times New Roman" w:cstheme="minorHAnsi"/>
          <w:color w:val="5E5E5E"/>
          <w:lang w:eastAsia="en-GB"/>
        </w:rPr>
        <w:lastRenderedPageBreak/>
        <w:t>made as soon as possible. Internal control systems and procedures are also subject to regular review to provide assurance that they are effective in countering any risks of bribery and corruption.</w:t>
      </w:r>
    </w:p>
    <w:p w14:paraId="70C4034D" w14:textId="3A70592F" w:rsidR="00CD6204" w:rsidRPr="00CD6204" w:rsidRDefault="00CD6204" w:rsidP="00906EB0">
      <w:pPr>
        <w:shd w:val="clear" w:color="auto" w:fill="FFFFFF"/>
        <w:spacing w:after="375" w:line="240" w:lineRule="auto"/>
        <w:jc w:val="both"/>
        <w:textAlignment w:val="baseline"/>
        <w:rPr>
          <w:rFonts w:eastAsia="Times New Roman" w:cstheme="minorHAnsi"/>
          <w:color w:val="5E5E5E"/>
          <w:lang w:eastAsia="en-GB"/>
        </w:rPr>
      </w:pPr>
      <w:r w:rsidRPr="00CD6204">
        <w:rPr>
          <w:rFonts w:eastAsia="Times New Roman" w:cstheme="minorHAnsi"/>
          <w:color w:val="5E5E5E"/>
          <w:lang w:eastAsia="en-GB"/>
        </w:rPr>
        <w:t>All Workers are aware that they are responsible for the success of this policy and should ensure they use it to disclose any suspected danger o</w:t>
      </w:r>
      <w:r w:rsidR="00906EB0">
        <w:rPr>
          <w:rFonts w:eastAsia="Times New Roman" w:cstheme="minorHAnsi"/>
          <w:color w:val="5E5E5E"/>
          <w:lang w:eastAsia="en-GB"/>
        </w:rPr>
        <w:t>f</w:t>
      </w:r>
      <w:r w:rsidRPr="00CD6204">
        <w:rPr>
          <w:rFonts w:eastAsia="Times New Roman" w:cstheme="minorHAnsi"/>
          <w:color w:val="5E5E5E"/>
          <w:lang w:eastAsia="en-GB"/>
        </w:rPr>
        <w:t xml:space="preserve"> </w:t>
      </w:r>
      <w:r w:rsidR="00906EB0">
        <w:rPr>
          <w:rFonts w:eastAsia="Times New Roman" w:cstheme="minorHAnsi"/>
          <w:color w:val="5E5E5E"/>
          <w:lang w:eastAsia="en-GB"/>
        </w:rPr>
        <w:t xml:space="preserve">or actual </w:t>
      </w:r>
      <w:r w:rsidRPr="00CD6204">
        <w:rPr>
          <w:rFonts w:eastAsia="Times New Roman" w:cstheme="minorHAnsi"/>
          <w:color w:val="5E5E5E"/>
          <w:lang w:eastAsia="en-GB"/>
        </w:rPr>
        <w:t>wrongdoing.</w:t>
      </w:r>
    </w:p>
    <w:p w14:paraId="7C3ED7F5" w14:textId="77777777" w:rsidR="00CD6204" w:rsidRPr="004C23CC" w:rsidRDefault="00CD6204" w:rsidP="00906EB0">
      <w:pPr>
        <w:jc w:val="both"/>
        <w:rPr>
          <w:rFonts w:cstheme="minorHAnsi"/>
        </w:rPr>
      </w:pPr>
    </w:p>
    <w:sectPr w:rsidR="00CD6204" w:rsidRPr="004C23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FD" w14:textId="77777777" w:rsidR="008F5C1E" w:rsidRDefault="008F5C1E" w:rsidP="00F72A23">
      <w:pPr>
        <w:spacing w:after="0" w:line="240" w:lineRule="auto"/>
      </w:pPr>
      <w:r>
        <w:separator/>
      </w:r>
    </w:p>
  </w:endnote>
  <w:endnote w:type="continuationSeparator" w:id="0">
    <w:p w14:paraId="2A66F18F" w14:textId="77777777" w:rsidR="008F5C1E" w:rsidRDefault="008F5C1E" w:rsidP="00F7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9B80" w14:textId="77777777" w:rsidR="00F72A23" w:rsidRDefault="00F72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711B" w14:textId="679AFCBB" w:rsidR="00F72A23" w:rsidRPr="0076635F" w:rsidRDefault="00F72A23" w:rsidP="00F72A23">
    <w:pPr>
      <w:pStyle w:val="Footer"/>
      <w:pBdr>
        <w:top w:val="single" w:sz="4" w:space="1" w:color="D9D9D9"/>
      </w:pBdr>
      <w:rPr>
        <w:rFonts w:eastAsia="Times New Roman" w:cstheme="minorHAnsi"/>
        <w:color w:val="333333"/>
        <w:sz w:val="20"/>
        <w:szCs w:val="20"/>
        <w:lang w:eastAsia="en-GB"/>
      </w:rPr>
    </w:pPr>
    <w:r w:rsidRPr="0076635F">
      <w:rPr>
        <w:rFonts w:eastAsia="Times New Roman" w:cstheme="minorHAnsi"/>
        <w:color w:val="333333"/>
        <w:sz w:val="20"/>
        <w:szCs w:val="20"/>
        <w:lang w:eastAsia="en-GB"/>
      </w:rPr>
      <w:t xml:space="preserve">V1 </w:t>
    </w:r>
    <w:r>
      <w:rPr>
        <w:rFonts w:eastAsia="Times New Roman" w:cstheme="minorHAnsi"/>
        <w:color w:val="333333"/>
        <w:sz w:val="20"/>
        <w:szCs w:val="20"/>
        <w:lang w:eastAsia="en-GB"/>
      </w:rPr>
      <w:t>8 April</w:t>
    </w:r>
    <w:r w:rsidRPr="0076635F">
      <w:rPr>
        <w:rFonts w:eastAsia="Times New Roman" w:cstheme="minorHAnsi"/>
        <w:color w:val="333333"/>
        <w:sz w:val="20"/>
        <w:szCs w:val="20"/>
        <w:lang w:eastAsia="en-GB"/>
      </w:rPr>
      <w:t xml:space="preserve"> 2021</w:t>
    </w:r>
  </w:p>
  <w:p w14:paraId="59EA0B13" w14:textId="1CC79146"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 xml:space="preserve">Date of last review: </w:t>
    </w:r>
    <w:r w:rsidR="00160FC8">
      <w:rPr>
        <w:rFonts w:eastAsia="Times New Roman" w:cstheme="minorHAnsi"/>
        <w:color w:val="333333"/>
        <w:sz w:val="20"/>
        <w:szCs w:val="20"/>
        <w:lang w:eastAsia="en-GB"/>
      </w:rPr>
      <w:t>April 2021</w:t>
    </w:r>
  </w:p>
  <w:p w14:paraId="02B7B1E5" w14:textId="26038F6B"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 xml:space="preserve">Date of this review: </w:t>
    </w:r>
    <w:r w:rsidR="00160FC8">
      <w:rPr>
        <w:rFonts w:eastAsia="Times New Roman" w:cstheme="minorHAnsi"/>
        <w:color w:val="333333"/>
        <w:sz w:val="20"/>
        <w:szCs w:val="20"/>
        <w:lang w:eastAsia="en-GB"/>
      </w:rPr>
      <w:t>6 March 2022</w:t>
    </w:r>
  </w:p>
  <w:p w14:paraId="5C30576F" w14:textId="77777777"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Approved by: Suzanne Caldwell</w:t>
    </w:r>
  </w:p>
  <w:p w14:paraId="459734D6" w14:textId="635AB4CB" w:rsidR="00F72A23" w:rsidRPr="0076635F" w:rsidRDefault="00F72A23" w:rsidP="00F72A23">
    <w:pPr>
      <w:spacing w:after="0" w:line="240" w:lineRule="auto"/>
      <w:jc w:val="both"/>
      <w:rPr>
        <w:rFonts w:eastAsia="Times New Roman" w:cstheme="minorHAnsi"/>
        <w:color w:val="333333"/>
        <w:sz w:val="20"/>
        <w:szCs w:val="20"/>
        <w:lang w:eastAsia="en-GB"/>
      </w:rPr>
    </w:pPr>
    <w:r w:rsidRPr="0076635F">
      <w:rPr>
        <w:rFonts w:eastAsia="Times New Roman" w:cstheme="minorHAnsi"/>
        <w:color w:val="333333"/>
        <w:sz w:val="20"/>
        <w:szCs w:val="20"/>
        <w:lang w:eastAsia="en-GB"/>
      </w:rPr>
      <w:t>Date of next review: March 202</w:t>
    </w:r>
    <w:r w:rsidR="00160FC8">
      <w:rPr>
        <w:rFonts w:eastAsia="Times New Roman" w:cstheme="minorHAnsi"/>
        <w:color w:val="333333"/>
        <w:sz w:val="20"/>
        <w:szCs w:val="20"/>
        <w:lang w:eastAsia="en-GB"/>
      </w:rPr>
      <w:t>3</w:t>
    </w:r>
  </w:p>
  <w:p w14:paraId="01A0B486" w14:textId="67D2F9C7" w:rsidR="00F72A23" w:rsidRDefault="00F72A23">
    <w:pPr>
      <w:pStyle w:val="Footer"/>
    </w:pPr>
  </w:p>
  <w:p w14:paraId="50749542" w14:textId="77777777" w:rsidR="00F72A23" w:rsidRDefault="00F72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D1D" w14:textId="77777777" w:rsidR="00F72A23" w:rsidRDefault="00F7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A028" w14:textId="77777777" w:rsidR="008F5C1E" w:rsidRDefault="008F5C1E" w:rsidP="00F72A23">
      <w:pPr>
        <w:spacing w:after="0" w:line="240" w:lineRule="auto"/>
      </w:pPr>
      <w:r>
        <w:separator/>
      </w:r>
    </w:p>
  </w:footnote>
  <w:footnote w:type="continuationSeparator" w:id="0">
    <w:p w14:paraId="5683401B" w14:textId="77777777" w:rsidR="008F5C1E" w:rsidRDefault="008F5C1E" w:rsidP="00F72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9B59" w14:textId="77777777" w:rsidR="00F72A23" w:rsidRDefault="00F72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F449" w14:textId="77777777" w:rsidR="00F72A23" w:rsidRDefault="00F72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558D" w14:textId="77777777" w:rsidR="00F72A23" w:rsidRDefault="00F7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0BB0"/>
    <w:multiLevelType w:val="multilevel"/>
    <w:tmpl w:val="02AE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AC778B"/>
    <w:multiLevelType w:val="multilevel"/>
    <w:tmpl w:val="BCB8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C6620C"/>
    <w:multiLevelType w:val="multilevel"/>
    <w:tmpl w:val="87C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072B2C"/>
    <w:multiLevelType w:val="multilevel"/>
    <w:tmpl w:val="DAF0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045142">
    <w:abstractNumId w:val="3"/>
  </w:num>
  <w:num w:numId="2" w16cid:durableId="1930504106">
    <w:abstractNumId w:val="2"/>
  </w:num>
  <w:num w:numId="3" w16cid:durableId="1782870020">
    <w:abstractNumId w:val="0"/>
  </w:num>
  <w:num w:numId="4" w16cid:durableId="3986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04"/>
    <w:rsid w:val="000F10A4"/>
    <w:rsid w:val="00160FC8"/>
    <w:rsid w:val="00497667"/>
    <w:rsid w:val="004C23CC"/>
    <w:rsid w:val="008F5C1E"/>
    <w:rsid w:val="00906EB0"/>
    <w:rsid w:val="00992399"/>
    <w:rsid w:val="00A341B9"/>
    <w:rsid w:val="00CA2D12"/>
    <w:rsid w:val="00CD6204"/>
    <w:rsid w:val="00CE0C75"/>
    <w:rsid w:val="00F72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93BA"/>
  <w15:chartTrackingRefBased/>
  <w15:docId w15:val="{80B10FF2-B5E8-4BBC-B90F-809C4FCE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6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D62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0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D620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D6204"/>
    <w:rPr>
      <w:color w:val="0000FF"/>
      <w:u w:val="single"/>
    </w:rPr>
  </w:style>
  <w:style w:type="character" w:customStyle="1" w:styleId="breadcrumblast">
    <w:name w:val="breadcrumb_last"/>
    <w:basedOn w:val="DefaultParagraphFont"/>
    <w:rsid w:val="00CD6204"/>
  </w:style>
  <w:style w:type="paragraph" w:styleId="NormalWeb">
    <w:name w:val="Normal (Web)"/>
    <w:basedOn w:val="Normal"/>
    <w:uiPriority w:val="99"/>
    <w:semiHidden/>
    <w:unhideWhenUsed/>
    <w:rsid w:val="00CD6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6204"/>
    <w:rPr>
      <w:b/>
      <w:bCs/>
    </w:rPr>
  </w:style>
  <w:style w:type="character" w:styleId="UnresolvedMention">
    <w:name w:val="Unresolved Mention"/>
    <w:basedOn w:val="DefaultParagraphFont"/>
    <w:uiPriority w:val="99"/>
    <w:semiHidden/>
    <w:unhideWhenUsed/>
    <w:rsid w:val="00906EB0"/>
    <w:rPr>
      <w:color w:val="605E5C"/>
      <w:shd w:val="clear" w:color="auto" w:fill="E1DFDD"/>
    </w:rPr>
  </w:style>
  <w:style w:type="paragraph" w:styleId="Header">
    <w:name w:val="header"/>
    <w:basedOn w:val="Normal"/>
    <w:link w:val="HeaderChar"/>
    <w:uiPriority w:val="99"/>
    <w:unhideWhenUsed/>
    <w:rsid w:val="00F72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A23"/>
  </w:style>
  <w:style w:type="paragraph" w:styleId="Footer">
    <w:name w:val="footer"/>
    <w:basedOn w:val="Normal"/>
    <w:link w:val="FooterChar"/>
    <w:uiPriority w:val="99"/>
    <w:unhideWhenUsed/>
    <w:rsid w:val="00F72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310">
      <w:bodyDiv w:val="1"/>
      <w:marLeft w:val="0"/>
      <w:marRight w:val="0"/>
      <w:marTop w:val="0"/>
      <w:marBottom w:val="0"/>
      <w:divBdr>
        <w:top w:val="none" w:sz="0" w:space="0" w:color="auto"/>
        <w:left w:val="none" w:sz="0" w:space="0" w:color="auto"/>
        <w:bottom w:val="none" w:sz="0" w:space="0" w:color="auto"/>
        <w:right w:val="none" w:sz="0" w:space="0" w:color="auto"/>
      </w:divBdr>
      <w:divsChild>
        <w:div w:id="33654613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zanne@cumbriachamber.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D8E0DD470B04DBF73EACC457B189D" ma:contentTypeVersion="18" ma:contentTypeDescription="Create a new document." ma:contentTypeScope="" ma:versionID="2135ebc404f68e4942df427422d05ce5">
  <xsd:schema xmlns:xsd="http://www.w3.org/2001/XMLSchema" xmlns:xs="http://www.w3.org/2001/XMLSchema" xmlns:p="http://schemas.microsoft.com/office/2006/metadata/properties" xmlns:ns2="1bb3593b-f571-4f37-ba2c-66e4be61113e" xmlns:ns3="ba0d900d-c6cb-46eb-8208-be44d7988c05" targetNamespace="http://schemas.microsoft.com/office/2006/metadata/properties" ma:root="true" ma:fieldsID="dba46db53444ce9691d70443d10f2673" ns2:_="" ns3:_="">
    <xsd:import namespace="1bb3593b-f571-4f37-ba2c-66e4be61113e"/>
    <xsd:import namespace="ba0d900d-c6cb-46eb-8208-be44d7988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593b-f571-4f37-ba2c-66e4be611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394f2d-48c5-4588-a514-e28f5ce2ed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0d900d-c6cb-46eb-8208-be44d7988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8241d7-d492-4c0c-b453-485fb0d9e537}" ma:internalName="TaxCatchAll" ma:showField="CatchAllData" ma:web="ba0d900d-c6cb-46eb-8208-be44d7988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d900d-c6cb-46eb-8208-be44d7988c05" xsi:nil="true"/>
    <lcf76f155ced4ddcb4097134ff3c332f xmlns="1bb3593b-f571-4f37-ba2c-66e4be611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58053-FFA1-4A76-BA7A-DAA1A3C17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593b-f571-4f37-ba2c-66e4be61113e"/>
    <ds:schemaRef ds:uri="ba0d900d-c6cb-46eb-8208-be44d7988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15B54-3959-4916-B259-F46DB132E76E}">
  <ds:schemaRefs>
    <ds:schemaRef ds:uri="http://schemas.microsoft.com/sharepoint/v3/contenttype/forms"/>
  </ds:schemaRefs>
</ds:datastoreItem>
</file>

<file path=customXml/itemProps3.xml><?xml version="1.0" encoding="utf-8"?>
<ds:datastoreItem xmlns:ds="http://schemas.openxmlformats.org/officeDocument/2006/customXml" ds:itemID="{81E58C19-27C3-47DC-B7DD-5216FCFF8AC6}">
  <ds:schemaRefs>
    <ds:schemaRef ds:uri="http://schemas.microsoft.com/office/2006/metadata/properties"/>
    <ds:schemaRef ds:uri="http://schemas.microsoft.com/office/infopath/2007/PartnerControls"/>
    <ds:schemaRef ds:uri="ba0d900d-c6cb-46eb-8208-be44d7988c05"/>
    <ds:schemaRef ds:uri="1bb3593b-f571-4f37-ba2c-66e4be6111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Caldwel</dc:creator>
  <cp:keywords/>
  <dc:description/>
  <cp:lastModifiedBy>Gareth O'Rourke</cp:lastModifiedBy>
  <cp:revision>2</cp:revision>
  <dcterms:created xsi:type="dcterms:W3CDTF">2024-04-05T15:39:00Z</dcterms:created>
  <dcterms:modified xsi:type="dcterms:W3CDTF">2024-04-05T15:39:00Z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0x0101008E9D8E0DD470B04DBF73EACC457B189D</vt:lpwstr>
  </property>
</Properties>
</file>